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490" w:rsidRDefault="001379C4">
      <w:r>
        <w:rPr>
          <w:noProof/>
          <w:lang w:eastAsia="en-GB"/>
        </w:rPr>
        <w:pict>
          <v:shapetype id="_x0000_t202" coordsize="21600,21600" o:spt="202" path="m,l,21600r21600,l21600,xe">
            <v:stroke joinstyle="miter"/>
            <v:path gradientshapeok="t" o:connecttype="rect"/>
          </v:shapetype>
          <v:shape id="_x0000_s1028" type="#_x0000_t202" style="position:absolute;margin-left:-25.65pt;margin-top:215.25pt;width:238.4pt;height:123.65pt;z-index:251659264">
            <v:shadow on="t" opacity=".5" offset="-6pt,-6pt"/>
            <v:textbox style="mso-next-textbox:#_x0000_s1028">
              <w:txbxContent>
                <w:p w:rsidR="00BA149C" w:rsidRPr="00BA149C" w:rsidRDefault="00BA149C" w:rsidP="00BA149C">
                  <w:pPr>
                    <w:jc w:val="center"/>
                    <w:rPr>
                      <w:rFonts w:ascii="Comic Sans MS" w:hAnsi="Comic Sans MS"/>
                      <w:b/>
                      <w:u w:val="single"/>
                    </w:rPr>
                  </w:pPr>
                  <w:r>
                    <w:rPr>
                      <w:rFonts w:ascii="Comic Sans MS" w:hAnsi="Comic Sans MS"/>
                      <w:b/>
                      <w:u w:val="single"/>
                    </w:rPr>
                    <w:t>Communication and Language</w:t>
                  </w:r>
                </w:p>
                <w:p w:rsidR="00C171D1" w:rsidRDefault="00792597" w:rsidP="00C171D1">
                  <w:r>
                    <w:rPr>
                      <w:rFonts w:ascii="Comic Sans MS" w:hAnsi="Comic Sans MS"/>
                    </w:rPr>
                    <w:t>We will be turning our ro</w:t>
                  </w:r>
                  <w:r w:rsidR="0075790E">
                    <w:rPr>
                      <w:rFonts w:ascii="Comic Sans MS" w:hAnsi="Comic Sans MS"/>
                    </w:rPr>
                    <w:t>le-play area into a minibeast world</w:t>
                  </w:r>
                  <w:r>
                    <w:rPr>
                      <w:rFonts w:ascii="Comic Sans MS" w:hAnsi="Comic Sans MS"/>
                    </w:rPr>
                    <w:t xml:space="preserve">, using our imaginations. </w:t>
                  </w:r>
                  <w:r w:rsidR="00AC7055">
                    <w:rPr>
                      <w:rFonts w:ascii="Comic Sans MS" w:hAnsi="Comic Sans MS"/>
                    </w:rPr>
                    <w:t>We will also be inventing our own drama plays based on our topic</w:t>
                  </w:r>
                  <w:r w:rsidR="00A7201B">
                    <w:rPr>
                      <w:rFonts w:ascii="Comic Sans MS" w:hAnsi="Comic Sans MS"/>
                    </w:rPr>
                    <w:t xml:space="preserve"> and reporting about the minibeasts that we find.</w:t>
                  </w:r>
                </w:p>
              </w:txbxContent>
            </v:textbox>
          </v:shape>
        </w:pict>
      </w:r>
      <w:r>
        <w:rPr>
          <w:noProof/>
          <w:lang w:eastAsia="en-GB"/>
        </w:rPr>
        <w:pict>
          <v:shape id="_x0000_s1034" type="#_x0000_t202" style="position:absolute;margin-left:-25.65pt;margin-top:-41.15pt;width:238.4pt;height:241.4pt;z-index:251665408">
            <v:shadow on="t" opacity=".5" offset="-6pt,-6pt"/>
            <v:textbox style="mso-next-textbox:#_x0000_s1034">
              <w:txbxContent>
                <w:p w:rsidR="00BA149C" w:rsidRPr="00BA149C" w:rsidRDefault="00BA149C" w:rsidP="00BA149C">
                  <w:pPr>
                    <w:jc w:val="center"/>
                    <w:rPr>
                      <w:rFonts w:ascii="Comic Sans MS" w:hAnsi="Comic Sans MS"/>
                      <w:b/>
                      <w:u w:val="single"/>
                    </w:rPr>
                  </w:pPr>
                  <w:r>
                    <w:rPr>
                      <w:rFonts w:ascii="Comic Sans MS" w:hAnsi="Comic Sans MS"/>
                      <w:b/>
                      <w:u w:val="single"/>
                    </w:rPr>
                    <w:t>Literacy</w:t>
                  </w:r>
                </w:p>
                <w:p w:rsidR="00BA149C" w:rsidRPr="00BA149C" w:rsidRDefault="00213574" w:rsidP="00BA149C">
                  <w:r>
                    <w:rPr>
                      <w:rFonts w:ascii="Comic Sans MS" w:hAnsi="Comic Sans MS"/>
                    </w:rPr>
                    <w:t>We will be finding out</w:t>
                  </w:r>
                  <w:r w:rsidR="00A7201B">
                    <w:rPr>
                      <w:rFonts w:ascii="Comic Sans MS" w:hAnsi="Comic Sans MS"/>
                    </w:rPr>
                    <w:t xml:space="preserve"> about minibeasts by learning how to find information in non-fiction books. It is now really important that your child can form every letter </w:t>
                  </w:r>
                  <w:r w:rsidR="001C05E6">
                    <w:rPr>
                      <w:rFonts w:ascii="Comic Sans MS" w:hAnsi="Comic Sans MS"/>
                    </w:rPr>
                    <w:t xml:space="preserve">of the alphabet </w:t>
                  </w:r>
                  <w:r w:rsidR="00A7201B">
                    <w:rPr>
                      <w:rFonts w:ascii="Comic Sans MS" w:hAnsi="Comic Sans MS"/>
                    </w:rPr>
                    <w:t>correctly</w:t>
                  </w:r>
                  <w:r w:rsidR="001C05E6">
                    <w:rPr>
                      <w:rFonts w:ascii="Comic Sans MS" w:hAnsi="Comic Sans MS"/>
                    </w:rPr>
                    <w:t xml:space="preserve"> starting and finishing each letter in the right place. We will also focus on spelling high frequency words in our writing correctly</w:t>
                  </w:r>
                  <w:r w:rsidR="00A7201B">
                    <w:rPr>
                      <w:rFonts w:ascii="Comic Sans MS" w:hAnsi="Comic Sans MS"/>
                    </w:rPr>
                    <w:t xml:space="preserve">.  We also need to sound out </w:t>
                  </w:r>
                  <w:r w:rsidR="0075790E">
                    <w:rPr>
                      <w:rFonts w:ascii="Comic Sans MS" w:hAnsi="Comic Sans MS"/>
                    </w:rPr>
                    <w:t xml:space="preserve">longer </w:t>
                  </w:r>
                  <w:r w:rsidR="00A7201B">
                    <w:rPr>
                      <w:rFonts w:ascii="Comic Sans MS" w:hAnsi="Comic Sans MS"/>
                    </w:rPr>
                    <w:t>words corre</w:t>
                  </w:r>
                  <w:r w:rsidR="001C05E6">
                    <w:rPr>
                      <w:rFonts w:ascii="Comic Sans MS" w:hAnsi="Comic Sans MS"/>
                    </w:rPr>
                    <w:t>ctly when we are writing them, so that others can read our writing without us telling them what it says.</w:t>
                  </w:r>
                </w:p>
              </w:txbxContent>
            </v:textbox>
          </v:shape>
        </w:pict>
      </w:r>
      <w:r>
        <w:rPr>
          <w:noProof/>
          <w:lang w:eastAsia="en-GB"/>
        </w:rPr>
        <w:pict>
          <v:shape id="_x0000_s1027" type="#_x0000_t202" style="position:absolute;margin-left:485.35pt;margin-top:-39.75pt;width:238.4pt;height:240pt;z-index:251658240">
            <v:shadow on="t" opacity=".5" offset="-6pt,-6pt"/>
            <v:textbox style="mso-next-textbox:#_x0000_s1027">
              <w:txbxContent>
                <w:p w:rsidR="00C171D1" w:rsidRPr="00BA149C" w:rsidRDefault="00BA149C" w:rsidP="00BA149C">
                  <w:pPr>
                    <w:jc w:val="center"/>
                    <w:rPr>
                      <w:rFonts w:ascii="Comic Sans MS" w:hAnsi="Comic Sans MS"/>
                      <w:b/>
                      <w:u w:val="single"/>
                    </w:rPr>
                  </w:pPr>
                  <w:r w:rsidRPr="00BA149C">
                    <w:rPr>
                      <w:rFonts w:ascii="Comic Sans MS" w:hAnsi="Comic Sans MS"/>
                      <w:b/>
                      <w:u w:val="single"/>
                    </w:rPr>
                    <w:t>Understanding the World</w:t>
                  </w:r>
                </w:p>
                <w:p w:rsidR="00BA149C" w:rsidRPr="00BA149C" w:rsidRDefault="00E1519B" w:rsidP="00E1519B">
                  <w:pPr>
                    <w:rPr>
                      <w:rFonts w:ascii="Comic Sans MS" w:hAnsi="Comic Sans MS"/>
                    </w:rPr>
                  </w:pPr>
                  <w:r w:rsidRPr="00811E34">
                    <w:rPr>
                      <w:rFonts w:ascii="Comic Sans MS" w:hAnsi="Comic Sans MS"/>
                    </w:rPr>
                    <w:t xml:space="preserve">We will be finding out about life cycles, minibeast habitats and the food that they eat through going on minibeast trails around the school. We will make observations of the minibeasts looking for similarities and differences. At home investigate </w:t>
                  </w:r>
                  <w:r w:rsidR="00521528">
                    <w:rPr>
                      <w:rFonts w:ascii="Comic Sans MS" w:hAnsi="Comic Sans MS"/>
                    </w:rPr>
                    <w:t xml:space="preserve">minibeast habitats in your garden or local park. See if you can sort the minibeasts you find into groups, noting their similarities and differences. </w:t>
                  </w:r>
                  <w:r w:rsidR="001C05E6">
                    <w:rPr>
                      <w:rFonts w:ascii="Comic Sans MS" w:hAnsi="Comic Sans MS"/>
                    </w:rPr>
                    <w:t>We will visit Bristol Zoo’s Education Centre on Thursday 21</w:t>
                  </w:r>
                  <w:r w:rsidR="001C05E6" w:rsidRPr="001C05E6">
                    <w:rPr>
                      <w:rFonts w:ascii="Comic Sans MS" w:hAnsi="Comic Sans MS"/>
                      <w:vertAlign w:val="superscript"/>
                    </w:rPr>
                    <w:t>st</w:t>
                  </w:r>
                  <w:r w:rsidR="001C05E6">
                    <w:rPr>
                      <w:rFonts w:ascii="Comic Sans MS" w:hAnsi="Comic Sans MS"/>
                    </w:rPr>
                    <w:t xml:space="preserve"> May to learn more about minibeasts.</w:t>
                  </w:r>
                </w:p>
              </w:txbxContent>
            </v:textbox>
          </v:shape>
        </w:pict>
      </w:r>
      <w:r>
        <w:rPr>
          <w:noProof/>
          <w:lang w:eastAsia="en-GB"/>
        </w:rPr>
        <w:pict>
          <v:shape id="_x0000_s1031" type="#_x0000_t202" style="position:absolute;margin-left:485.35pt;margin-top:222.8pt;width:238.4pt;height:257.05pt;z-index:251662336">
            <v:shadow on="t" opacity=".5" offset="-6pt,-6pt"/>
            <v:textbox style="mso-next-textbox:#_x0000_s1031">
              <w:txbxContent>
                <w:p w:rsidR="00BA149C" w:rsidRPr="00BA149C" w:rsidRDefault="00BA149C" w:rsidP="00BA149C">
                  <w:pPr>
                    <w:jc w:val="center"/>
                    <w:rPr>
                      <w:rFonts w:ascii="Comic Sans MS" w:hAnsi="Comic Sans MS"/>
                      <w:b/>
                      <w:u w:val="single"/>
                    </w:rPr>
                  </w:pPr>
                  <w:r w:rsidRPr="00BA149C">
                    <w:rPr>
                      <w:rFonts w:ascii="Comic Sans MS" w:hAnsi="Comic Sans MS"/>
                      <w:b/>
                      <w:u w:val="single"/>
                    </w:rPr>
                    <w:t>Mathematics</w:t>
                  </w:r>
                </w:p>
                <w:p w:rsidR="00C171D1" w:rsidRDefault="00521528" w:rsidP="00C171D1">
                  <w:r>
                    <w:rPr>
                      <w:rFonts w:ascii="Comic Sans MS" w:hAnsi="Comic Sans MS"/>
                    </w:rPr>
                    <w:t xml:space="preserve">During term 5 we need to know how to count on and back using every number to 20. We will be adding and taking away and also doubling, halving and sharing using numbers up to 10. We will </w:t>
                  </w:r>
                  <w:r w:rsidR="003D25B4">
                    <w:rPr>
                      <w:rFonts w:ascii="Comic Sans MS" w:hAnsi="Comic Sans MS"/>
                    </w:rPr>
                    <w:t xml:space="preserve">be measuring and comparing lengths, solving practical problems and looking at money. At home </w:t>
                  </w:r>
                  <w:r>
                    <w:rPr>
                      <w:rFonts w:ascii="Comic Sans MS" w:hAnsi="Comic Sans MS"/>
                    </w:rPr>
                    <w:t>practise counting forwards and backwards</w:t>
                  </w:r>
                  <w:r w:rsidR="00E20502">
                    <w:rPr>
                      <w:rFonts w:ascii="Comic Sans MS" w:hAnsi="Comic Sans MS"/>
                    </w:rPr>
                    <w:t>,</w:t>
                  </w:r>
                  <w:r>
                    <w:rPr>
                      <w:rFonts w:ascii="Comic Sans MS" w:hAnsi="Comic Sans MS"/>
                    </w:rPr>
                    <w:t xml:space="preserve"> starting </w:t>
                  </w:r>
                  <w:r w:rsidR="004D4E80">
                    <w:rPr>
                      <w:rFonts w:ascii="Comic Sans MS" w:hAnsi="Comic Sans MS"/>
                    </w:rPr>
                    <w:t>from different numbers up to 20</w:t>
                  </w:r>
                  <w:r w:rsidR="001C05E6">
                    <w:rPr>
                      <w:rFonts w:ascii="Comic Sans MS" w:hAnsi="Comic Sans MS"/>
                    </w:rPr>
                    <w:t>. T</w:t>
                  </w:r>
                  <w:r w:rsidR="00061FDE">
                    <w:rPr>
                      <w:rFonts w:ascii="Comic Sans MS" w:hAnsi="Comic Sans MS"/>
                    </w:rPr>
                    <w:t xml:space="preserve">ry to find as many different solid and flat shapes as you can around your home. Keep a chart of the number of shapes that you find, and count which has the most. </w:t>
                  </w:r>
                </w:p>
              </w:txbxContent>
            </v:textbox>
          </v:shape>
        </w:pict>
      </w:r>
      <w:r>
        <w:rPr>
          <w:noProof/>
          <w:lang w:eastAsia="en-GB"/>
        </w:rPr>
        <w:pict>
          <v:shape id="_x0000_s1029" type="#_x0000_t202" style="position:absolute;margin-left:-25.65pt;margin-top:354.95pt;width:238.4pt;height:124.9pt;z-index:251660288">
            <v:shadow on="t" opacity=".5" offset="-6pt,-6pt"/>
            <v:textbox style="mso-next-textbox:#_x0000_s1029">
              <w:txbxContent>
                <w:p w:rsidR="00BA149C" w:rsidRPr="00BA149C" w:rsidRDefault="00BA149C" w:rsidP="00BA149C">
                  <w:pPr>
                    <w:jc w:val="center"/>
                    <w:rPr>
                      <w:rFonts w:ascii="Comic Sans MS" w:hAnsi="Comic Sans MS"/>
                      <w:b/>
                      <w:u w:val="single"/>
                    </w:rPr>
                  </w:pPr>
                  <w:r>
                    <w:rPr>
                      <w:rFonts w:ascii="Comic Sans MS" w:hAnsi="Comic Sans MS"/>
                      <w:b/>
                      <w:u w:val="single"/>
                    </w:rPr>
                    <w:t>Physical Development</w:t>
                  </w:r>
                </w:p>
                <w:p w:rsidR="00C171D1" w:rsidRPr="008913D0" w:rsidRDefault="008913D0" w:rsidP="00C171D1">
                  <w:pPr>
                    <w:rPr>
                      <w:rFonts w:ascii="Comic Sans MS" w:hAnsi="Comic Sans MS"/>
                    </w:rPr>
                  </w:pPr>
                  <w:r>
                    <w:rPr>
                      <w:rFonts w:ascii="Comic Sans MS" w:hAnsi="Comic Sans MS"/>
                    </w:rPr>
                    <w:t xml:space="preserve">We will be developing our skills using small equipment such as bats, balls, hoops, bean bags and skipping ropes. At home try to help your child throw a ball underarm. Can they </w:t>
                  </w:r>
                  <w:r w:rsidR="0075790E">
                    <w:rPr>
                      <w:rFonts w:ascii="Comic Sans MS" w:hAnsi="Comic Sans MS"/>
                    </w:rPr>
                    <w:t xml:space="preserve">consistently </w:t>
                  </w:r>
                  <w:r>
                    <w:rPr>
                      <w:rFonts w:ascii="Comic Sans MS" w:hAnsi="Comic Sans MS"/>
                    </w:rPr>
                    <w:t xml:space="preserve">catch a </w:t>
                  </w:r>
                  <w:r w:rsidR="0075790E">
                    <w:rPr>
                      <w:rFonts w:ascii="Comic Sans MS" w:hAnsi="Comic Sans MS"/>
                    </w:rPr>
                    <w:t xml:space="preserve">small </w:t>
                  </w:r>
                  <w:r>
                    <w:rPr>
                      <w:rFonts w:ascii="Comic Sans MS" w:hAnsi="Comic Sans MS"/>
                    </w:rPr>
                    <w:t xml:space="preserve">ball with two hands? </w:t>
                  </w:r>
                </w:p>
              </w:txbxContent>
            </v:textbox>
          </v:shape>
        </w:pict>
      </w:r>
      <w:r>
        <w:rPr>
          <w:noProof/>
          <w:lang w:eastAsia="en-GB"/>
        </w:rPr>
        <w:pict>
          <v:shape id="_x0000_s1033" type="#_x0000_t202" style="position:absolute;margin-left:245.75pt;margin-top:133.7pt;width:212.65pt;height:154.9pt;z-index:251664384">
            <v:shadow on="t" opacity=".5" offset="-6pt,-6pt"/>
            <v:textbox style="mso-next-textbox:#_x0000_s1033">
              <w:txbxContent>
                <w:p w:rsidR="00C171D1" w:rsidRPr="000759E4" w:rsidRDefault="00C171D1" w:rsidP="00C171D1">
                  <w:pPr>
                    <w:jc w:val="center"/>
                    <w:rPr>
                      <w:rFonts w:ascii="Comic Sans MS" w:hAnsi="Comic Sans MS"/>
                      <w:b/>
                      <w:sz w:val="48"/>
                      <w:szCs w:val="48"/>
                    </w:rPr>
                  </w:pPr>
                  <w:r>
                    <w:rPr>
                      <w:rFonts w:ascii="Comic Sans MS" w:hAnsi="Comic Sans MS"/>
                      <w:b/>
                      <w:sz w:val="48"/>
                      <w:szCs w:val="48"/>
                    </w:rPr>
                    <w:t>Minibeasts</w:t>
                  </w:r>
                </w:p>
                <w:p w:rsidR="00C171D1" w:rsidRPr="000759E4" w:rsidRDefault="00C171D1" w:rsidP="00C171D1">
                  <w:pPr>
                    <w:jc w:val="center"/>
                    <w:rPr>
                      <w:rFonts w:ascii="Comic Sans MS" w:hAnsi="Comic Sans MS"/>
                      <w:b/>
                      <w:sz w:val="32"/>
                      <w:szCs w:val="32"/>
                    </w:rPr>
                  </w:pPr>
                  <w:r w:rsidRPr="000759E4">
                    <w:rPr>
                      <w:rFonts w:ascii="Comic Sans MS" w:hAnsi="Comic Sans MS"/>
                      <w:b/>
                      <w:sz w:val="32"/>
                      <w:szCs w:val="32"/>
                    </w:rPr>
                    <w:t xml:space="preserve">Term </w:t>
                  </w:r>
                  <w:r>
                    <w:rPr>
                      <w:rFonts w:ascii="Comic Sans MS" w:hAnsi="Comic Sans MS"/>
                      <w:b/>
                      <w:sz w:val="32"/>
                      <w:szCs w:val="32"/>
                    </w:rPr>
                    <w:t>5</w:t>
                  </w:r>
                  <w:r w:rsidRPr="000759E4">
                    <w:rPr>
                      <w:rFonts w:ascii="Comic Sans MS" w:hAnsi="Comic Sans MS"/>
                      <w:b/>
                      <w:sz w:val="32"/>
                      <w:szCs w:val="32"/>
                    </w:rPr>
                    <w:t xml:space="preserve"> – 201</w:t>
                  </w:r>
                  <w:r w:rsidR="001C05E6">
                    <w:rPr>
                      <w:rFonts w:ascii="Comic Sans MS" w:hAnsi="Comic Sans MS"/>
                      <w:b/>
                      <w:sz w:val="32"/>
                      <w:szCs w:val="32"/>
                    </w:rPr>
                    <w:t>5</w:t>
                  </w:r>
                </w:p>
                <w:p w:rsidR="00C171D1" w:rsidRPr="000759E4" w:rsidRDefault="00C171D1" w:rsidP="00C171D1">
                  <w:pPr>
                    <w:jc w:val="center"/>
                    <w:rPr>
                      <w:rFonts w:ascii="Comic Sans MS" w:hAnsi="Comic Sans MS"/>
                      <w:b/>
                      <w:sz w:val="32"/>
                      <w:szCs w:val="32"/>
                    </w:rPr>
                  </w:pPr>
                  <w:r w:rsidRPr="000759E4">
                    <w:rPr>
                      <w:rFonts w:ascii="Comic Sans MS" w:hAnsi="Comic Sans MS"/>
                      <w:b/>
                      <w:sz w:val="32"/>
                      <w:szCs w:val="32"/>
                    </w:rPr>
                    <w:t>Reception Class</w:t>
                  </w:r>
                </w:p>
                <w:p w:rsidR="00C171D1" w:rsidRPr="00C171D1" w:rsidRDefault="00C171D1" w:rsidP="00C171D1">
                  <w:pPr>
                    <w:jc w:val="center"/>
                    <w:rPr>
                      <w:rFonts w:ascii="Comic Sans MS" w:hAnsi="Comic Sans MS"/>
                    </w:rPr>
                  </w:pPr>
                  <w:r>
                    <w:rPr>
                      <w:noProof/>
                      <w:lang w:eastAsia="en-GB"/>
                    </w:rPr>
                    <w:drawing>
                      <wp:inline distT="0" distB="0" distL="0" distR="0">
                        <wp:extent cx="1181735" cy="880110"/>
                        <wp:effectExtent l="19050" t="0" r="0" b="0"/>
                        <wp:docPr id="7" name="Picture 6" descr="caterpi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terpillar"/>
                                <pic:cNvPicPr>
                                  <a:picLocks noChangeAspect="1" noChangeArrowheads="1"/>
                                </pic:cNvPicPr>
                              </pic:nvPicPr>
                              <pic:blipFill>
                                <a:blip r:embed="rId4"/>
                                <a:srcRect/>
                                <a:stretch>
                                  <a:fillRect/>
                                </a:stretch>
                              </pic:blipFill>
                              <pic:spPr bwMode="auto">
                                <a:xfrm>
                                  <a:off x="0" y="0"/>
                                  <a:ext cx="1181735" cy="880110"/>
                                </a:xfrm>
                                <a:prstGeom prst="rect">
                                  <a:avLst/>
                                </a:prstGeom>
                                <a:noFill/>
                                <a:ln w="9525">
                                  <a:noFill/>
                                  <a:miter lim="800000"/>
                                  <a:headEnd/>
                                  <a:tailEnd/>
                                </a:ln>
                              </pic:spPr>
                            </pic:pic>
                          </a:graphicData>
                        </a:graphic>
                      </wp:inline>
                    </w:drawing>
                  </w:r>
                </w:p>
              </w:txbxContent>
            </v:textbox>
          </v:shape>
        </w:pict>
      </w:r>
      <w:r>
        <w:rPr>
          <w:noProof/>
          <w:lang w:eastAsia="en-GB"/>
        </w:rPr>
        <w:pict>
          <v:shape id="_x0000_s1032" type="#_x0000_t202" style="position:absolute;margin-left:233.95pt;margin-top:302.05pt;width:238.4pt;height:177.8pt;z-index:251663360">
            <v:shadow on="t" opacity=".5" offset="-6pt,-6pt"/>
            <v:textbox style="mso-next-textbox:#_x0000_s1032">
              <w:txbxContent>
                <w:p w:rsidR="00BA149C" w:rsidRPr="00BA149C" w:rsidRDefault="00BA149C" w:rsidP="00BA149C">
                  <w:pPr>
                    <w:jc w:val="center"/>
                    <w:rPr>
                      <w:rFonts w:ascii="Comic Sans MS" w:hAnsi="Comic Sans MS"/>
                      <w:b/>
                      <w:u w:val="single"/>
                    </w:rPr>
                  </w:pPr>
                  <w:r>
                    <w:rPr>
                      <w:rFonts w:ascii="Comic Sans MS" w:hAnsi="Comic Sans MS"/>
                      <w:b/>
                      <w:u w:val="single"/>
                    </w:rPr>
                    <w:t>Expressive Arts and Design</w:t>
                  </w:r>
                </w:p>
                <w:p w:rsidR="00BA149C" w:rsidRPr="00BA149C" w:rsidRDefault="00713F10" w:rsidP="00713F10">
                  <w:pPr>
                    <w:rPr>
                      <w:rFonts w:ascii="Comic Sans MS" w:hAnsi="Comic Sans MS"/>
                    </w:rPr>
                  </w:pPr>
                  <w:r>
                    <w:rPr>
                      <w:rFonts w:ascii="Comic Sans MS" w:hAnsi="Comic Sans MS"/>
                    </w:rPr>
                    <w:t xml:space="preserve">We will be making </w:t>
                  </w:r>
                  <w:r w:rsidR="004D4E80">
                    <w:rPr>
                      <w:rFonts w:ascii="Comic Sans MS" w:hAnsi="Comic Sans MS"/>
                    </w:rPr>
                    <w:t>collages and masks of different types of minibeasts. We will also be completing observational drawings of different minibeasts that we find a</w:t>
                  </w:r>
                  <w:r w:rsidR="00061FDE">
                    <w:rPr>
                      <w:rFonts w:ascii="Comic Sans MS" w:hAnsi="Comic Sans MS"/>
                    </w:rPr>
                    <w:t xml:space="preserve">round </w:t>
                  </w:r>
                  <w:r w:rsidR="004D4E80">
                    <w:rPr>
                      <w:rFonts w:ascii="Comic Sans MS" w:hAnsi="Comic Sans MS"/>
                    </w:rPr>
                    <w:t xml:space="preserve">the school buildings and </w:t>
                  </w:r>
                  <w:r w:rsidR="00061FDE">
                    <w:rPr>
                      <w:rFonts w:ascii="Comic Sans MS" w:hAnsi="Comic Sans MS"/>
                    </w:rPr>
                    <w:t>grounds, using chalks and charcoal. At home</w:t>
                  </w:r>
                  <w:r w:rsidR="00E20502">
                    <w:rPr>
                      <w:rFonts w:ascii="Comic Sans MS" w:hAnsi="Comic Sans MS"/>
                    </w:rPr>
                    <w:t>,</w:t>
                  </w:r>
                  <w:r w:rsidR="00061FDE">
                    <w:rPr>
                      <w:rFonts w:ascii="Comic Sans MS" w:hAnsi="Comic Sans MS"/>
                    </w:rPr>
                    <w:t xml:space="preserve"> get your child to make a junk model </w:t>
                  </w:r>
                  <w:r w:rsidR="0075790E">
                    <w:rPr>
                      <w:rFonts w:ascii="Comic Sans MS" w:hAnsi="Comic Sans MS"/>
                    </w:rPr>
                    <w:t>minibeast</w:t>
                  </w:r>
                  <w:r w:rsidR="00061FDE">
                    <w:rPr>
                      <w:rFonts w:ascii="Comic Sans MS" w:hAnsi="Comic Sans MS"/>
                    </w:rPr>
                    <w:t xml:space="preserve"> or a symmetrical butterfly choosing their own resources. </w:t>
                  </w:r>
                </w:p>
                <w:p w:rsidR="00C171D1" w:rsidRDefault="00C171D1" w:rsidP="00C171D1"/>
              </w:txbxContent>
            </v:textbox>
          </v:shape>
        </w:pict>
      </w:r>
      <w:r>
        <w:rPr>
          <w:noProof/>
          <w:lang w:eastAsia="en-GB"/>
        </w:rPr>
        <w:pict>
          <v:shape id="_x0000_s1030" type="#_x0000_t202" style="position:absolute;margin-left:233.95pt;margin-top:-41.15pt;width:232.65pt;height:162.7pt;z-index:251661312">
            <v:shadow on="t" opacity=".5" offset="-6pt,-6pt"/>
            <v:textbox style="mso-next-textbox:#_x0000_s1030">
              <w:txbxContent>
                <w:p w:rsidR="00C171D1" w:rsidRPr="00BA149C" w:rsidRDefault="00BA149C" w:rsidP="00BA149C">
                  <w:pPr>
                    <w:jc w:val="center"/>
                    <w:rPr>
                      <w:rFonts w:ascii="Comic Sans MS" w:hAnsi="Comic Sans MS"/>
                      <w:b/>
                      <w:u w:val="single"/>
                    </w:rPr>
                  </w:pPr>
                  <w:r w:rsidRPr="00BA149C">
                    <w:rPr>
                      <w:rFonts w:ascii="Comic Sans MS" w:hAnsi="Comic Sans MS"/>
                      <w:b/>
                      <w:u w:val="single"/>
                    </w:rPr>
                    <w:t>Personal, Social and Emotional Development</w:t>
                  </w:r>
                </w:p>
                <w:p w:rsidR="00BA149C" w:rsidRDefault="00A57D8E" w:rsidP="00BA149C">
                  <w:pPr>
                    <w:rPr>
                      <w:rFonts w:ascii="Comic Sans MS" w:hAnsi="Comic Sans MS"/>
                    </w:rPr>
                  </w:pPr>
                  <w:r>
                    <w:rPr>
                      <w:rFonts w:ascii="Comic Sans MS" w:hAnsi="Comic Sans MS"/>
                    </w:rPr>
                    <w:t xml:space="preserve">We will be finding out how to look after minibeasts in the local environment and in the classroom, and discussing the right and wrong ways to treat animals. We will also be </w:t>
                  </w:r>
                  <w:r w:rsidR="0047738C">
                    <w:rPr>
                      <w:rFonts w:ascii="Comic Sans MS" w:hAnsi="Comic Sans MS"/>
                    </w:rPr>
                    <w:t xml:space="preserve">thinking about the relationships we have with different people. </w:t>
                  </w:r>
                </w:p>
              </w:txbxContent>
            </v:textbox>
          </v:shape>
        </w:pict>
      </w:r>
    </w:p>
    <w:sectPr w:rsidR="000A7490" w:rsidSect="00C171D1">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171D1"/>
    <w:rsid w:val="00061FDE"/>
    <w:rsid w:val="000A7490"/>
    <w:rsid w:val="001379C4"/>
    <w:rsid w:val="00193B05"/>
    <w:rsid w:val="001C05E6"/>
    <w:rsid w:val="00213574"/>
    <w:rsid w:val="0024113A"/>
    <w:rsid w:val="002A068C"/>
    <w:rsid w:val="00303BAF"/>
    <w:rsid w:val="003D25B4"/>
    <w:rsid w:val="0047738C"/>
    <w:rsid w:val="004D4E80"/>
    <w:rsid w:val="00521528"/>
    <w:rsid w:val="005B3976"/>
    <w:rsid w:val="005E40CB"/>
    <w:rsid w:val="00713589"/>
    <w:rsid w:val="00713F10"/>
    <w:rsid w:val="0075790E"/>
    <w:rsid w:val="007833DD"/>
    <w:rsid w:val="00792597"/>
    <w:rsid w:val="007A2E9C"/>
    <w:rsid w:val="007B39BF"/>
    <w:rsid w:val="007B4D82"/>
    <w:rsid w:val="008913D0"/>
    <w:rsid w:val="00911E41"/>
    <w:rsid w:val="00A066EA"/>
    <w:rsid w:val="00A57D8E"/>
    <w:rsid w:val="00A7201B"/>
    <w:rsid w:val="00AC7055"/>
    <w:rsid w:val="00B2452C"/>
    <w:rsid w:val="00BA149C"/>
    <w:rsid w:val="00BD26E2"/>
    <w:rsid w:val="00C171D1"/>
    <w:rsid w:val="00C36EDB"/>
    <w:rsid w:val="00CB7582"/>
    <w:rsid w:val="00E1519B"/>
    <w:rsid w:val="00E20502"/>
    <w:rsid w:val="00E221C7"/>
    <w:rsid w:val="00E518DD"/>
    <w:rsid w:val="00E743A2"/>
    <w:rsid w:val="00F64B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1D1"/>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1D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171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Joanna</cp:lastModifiedBy>
  <cp:revision>2</cp:revision>
  <cp:lastPrinted>2014-04-22T12:59:00Z</cp:lastPrinted>
  <dcterms:created xsi:type="dcterms:W3CDTF">2015-04-19T22:15:00Z</dcterms:created>
  <dcterms:modified xsi:type="dcterms:W3CDTF">2015-04-19T22:15:00Z</dcterms:modified>
</cp:coreProperties>
</file>